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C10" w:rsidRPr="00F46C10" w:rsidRDefault="00F46C10" w:rsidP="00F46C10">
      <w:pPr>
        <w:spacing w:before="100" w:beforeAutospacing="1" w:after="225" w:line="750" w:lineRule="atLeast"/>
        <w:ind w:left="3525"/>
        <w:outlineLvl w:val="1"/>
        <w:rPr>
          <w:rFonts w:ascii="Times New Roman" w:eastAsia="Times New Roman" w:hAnsi="Times New Roman" w:cs="Times New Roman"/>
          <w:b/>
          <w:bCs/>
          <w:color w:val="125B50"/>
          <w:kern w:val="36"/>
          <w:sz w:val="23"/>
          <w:szCs w:val="23"/>
          <w:lang w:eastAsia="ru-RU"/>
        </w:rPr>
      </w:pPr>
      <w:r w:rsidRPr="00F46C10">
        <w:rPr>
          <w:rFonts w:ascii="Times New Roman" w:eastAsia="Times New Roman" w:hAnsi="Times New Roman" w:cs="Times New Roman"/>
          <w:b/>
          <w:bCs/>
          <w:color w:val="125B50"/>
          <w:kern w:val="36"/>
          <w:sz w:val="23"/>
          <w:szCs w:val="23"/>
          <w:lang w:eastAsia="ru-RU"/>
        </w:rPr>
        <w:t>Федеральные законы РФ</w:t>
      </w:r>
    </w:p>
    <w:p w:rsidR="00F46C10" w:rsidRPr="00F46C10" w:rsidRDefault="00F46C10" w:rsidP="00F46C1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Федеральный закон от 24 ноября 1995 г. N 181-ФЗ"О социальной защите инвалидов в Российской Федерации"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5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Федеральный закон от 2 мая 2006 г. N 59-ФЗ "О порядке рассмотрения обращений граждан Российской Федерации" (с изменениями от 29 июня 2010 г.) (Источник http://www.garant.ru/) </w:t>
        </w:r>
      </w:hyperlink>
    </w:p>
    <w:p w:rsidR="00F46C10" w:rsidRPr="00F46C10" w:rsidRDefault="00F46C10" w:rsidP="00F46C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46C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Признание инвалидом и реабилитация</w:t>
      </w:r>
    </w:p>
    <w:p w:rsidR="00F46C10" w:rsidRPr="00F46C10" w:rsidRDefault="00F46C10" w:rsidP="00F46C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>Приказ Министерства здравоохранения и социального развития РФ от 7 мая 2007 г. N 321 "Об утверждении Сроков пользования техническими средствами реабилитации, протезами и протезно-ортопедическими изделиями до их замены"</w:t>
        </w:r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br/>
          <w:t xml:space="preserve">(с изменениями от 14 марта, 30 июня 2008 г., 19 января 2009 г.)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7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Об утверждении Сроков пользования техническими средствами реабилитации, протезами и протезно-ортопедическими изделиями до их замены (с изменениями от 14 марта, 30 июня 2008 г.)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8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Методические рекомендации по обеспечению инвалидов техническими средствами реабилитации в рамках Федерального перечня реабилитационных мероприятий, технических средств реабилитации и услуг, предоставляемых инвалиду (предназначены для специалистов федеральных учреждений медико-социальной экспертизы)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9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>О порядке и условиях признания лица инвалидом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10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 порядке и условиях признания лица инвалидом (pdf)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11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Постановление Правительства РФ от 16 декабря 2004 г. N 805 "О порядке организации и деятельности федеральных государственных учреждений медико-социальной экспертизы"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12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>Министерствo здравоохранения и социального развития Российской Федерации</w:t>
        </w:r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br/>
          <w:t xml:space="preserve">ПРИКАЗ от 23 декабря 2009 г. N 1013н ОБ УТВЕРЖДЕНИИ КЛАССИФИКАЦИЙ И КРИТЕРИЕВ, ИСПОЛЬЗУЕМЫХ ПРИ ОСУЩЕСТВЛЕНИИ МЕДИКО-СОЦИАЛЬНОЙ ЭКСПЕРТИЗЫ ГРАЖДАН ФЕДЕРАЛЬНЫМИ ГОСУДАРСТВЕННЫМИ УЧРЕЖДЕНИЯМИ МЕДИКО-СОЦИАЛЬНОЙ ЭКСПЕРТИЗЫ </w:t>
        </w:r>
      </w:hyperlink>
      <w:hyperlink r:id="rId13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>(Источник http://mzsrrf.consultant.ru)</w:t>
        </w:r>
      </w:hyperlink>
    </w:p>
    <w:p w:rsidR="00F46C10" w:rsidRPr="00F46C10" w:rsidRDefault="00F46C10" w:rsidP="00F46C10">
      <w:pPr>
        <w:spacing w:before="100" w:beforeAutospacing="1" w:after="240" w:line="270" w:lineRule="atLeast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hyperlink r:id="rId14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Об утверждении форм документов о результатах установления федеральными государственными учреждениями медико-социальной экспертизы степени утраты профессиональной трудоспособности в процентах и рекомендаций по их заполнению" </w:t>
        </w:r>
      </w:hyperlink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hyperlink r:id="rId15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Об утверждении правил установления степени утраты профессиональной трудоспособности в результате несчастных случаев на производстве и профессиональных заболеваний. Постановление от 16 октября 2000 г. N 789 </w:t>
        </w:r>
      </w:hyperlink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hyperlink r:id="rId16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Федеральный перечень реабилитационных мероприятий, технических средств реабилитации и услуг, предоставляемых инвалиду. </w:t>
        </w:r>
      </w:hyperlink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hyperlink r:id="rId17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 порядке обеспечения за счет средств федерального бюджета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 </w:t>
        </w:r>
      </w:hyperlink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hyperlink r:id="rId18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 внесении изменений в Порядок отпуска лекарственных средств, утвержденный приказом Министерства здравоохранения и социального развития Российской Федерации от 14 декабря 2005 г. N 785 - Приказ Министерства здравоохранения и социального развития Российской Федерации от 6 </w:t>
        </w:r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lastRenderedPageBreak/>
          <w:t xml:space="preserve">августа 2007 N 521 </w:t>
        </w:r>
      </w:hyperlink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hyperlink r:id="rId19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Об утверждении Сроков пользования техническими средствами реабилитации, протезами и протезно-ортопедическими изделиями до их замены </w:t>
        </w:r>
      </w:hyperlink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hyperlink r:id="rId20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 внесении изменений в Сроки пользования техническими средствами реабилитации, протезами и протезно-ортопедическими изделиями до их замены, утвержденные приказом Министерства здравоохранения и социального развития Российской Федерации от 7 мая 2007 г. N 321 </w:t>
        </w:r>
      </w:hyperlink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hyperlink r:id="rId21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Об утверждении Сроков пользования техническими средствами реабилитации, протезами и протезно-ортопедическими изделиями до их замены" (с изменениями от 14 марта, 30 июня 2008 г., 19 января 2009 г.) </w:t>
        </w:r>
      </w:hyperlink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hyperlink r:id="rId22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Решение Верховного Суда РФ от 19 сентября 2007 г. N ГКПИ07-852 </w:t>
        </w:r>
      </w:hyperlink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19"/>
          <w:szCs w:val="19"/>
          <w:lang w:eastAsia="ru-RU"/>
        </w:rPr>
        <w:br/>
      </w:r>
      <w:hyperlink r:id="rId23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ОТВЕТЫ НА НАИБОЛЕЕ ЧАСТО ВСТРЕЧАЮЩИЕСЯ ВОПРОСЫ, КАСАЮЩИЕСЯ ПОРЯДКА ОБЕСПЕЧЕНИЯ В 2006 ГОДУ ИНВАЛИДОВ, ВЕТЕРАНОВ ТЕХНИЧЕСКИМИ СРЕДСТВАМИ РЕАБИЛИТАЦИ, ПРОТЕЗАМИ И ПРОТЕЗНО-ОРТОПЕДИЧЕСКИМИ ИЗДЕЛИЯМИ ЗА СЧЕТ СРЕДСТВ ФЕДЕРАЛЬНОГО БЮДЖЕТА </w:t>
        </w:r>
      </w:hyperlink>
    </w:p>
    <w:p w:rsidR="00F46C10" w:rsidRPr="00F46C10" w:rsidRDefault="00F46C10" w:rsidP="00F46C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46C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Санаторно-курортное лечение</w:t>
      </w:r>
    </w:p>
    <w:p w:rsidR="00F46C10" w:rsidRPr="00F46C10" w:rsidRDefault="00F46C10" w:rsidP="00F46C1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>Приказ Министерства здравоохранения и социального развития РФ от 22 июля 2009 г. N 540н</w:t>
        </w:r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br/>
          <w:t xml:space="preserve">"Об утверждении перечня санаторно-курортных учреждений, в которые предоставляются путевки на санаторно-курортное лечение граждан, имеющих право на получение государственной социальной помощи"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25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Медицинские показания и противопоказания для санаторно-курортного лечения взрослых и подростков (кроме больных туберкулезом) (утв. Минздравом РФ 22 декабря 1999 г. N 99/227) </w:t>
        </w:r>
      </w:hyperlink>
    </w:p>
    <w:p w:rsidR="00F46C10" w:rsidRPr="00F46C10" w:rsidRDefault="00F46C10" w:rsidP="00F46C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46C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Социальная помощь и обслуживание</w:t>
      </w:r>
    </w:p>
    <w:p w:rsidR="00F46C10" w:rsidRPr="00F46C10" w:rsidRDefault="00F46C10" w:rsidP="00F46C1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6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 дополнительных мерах государственной поддержки инвалидов № 1157 (в ред. указа от 24 сентября 2007 года № 1216)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27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 порядке предоставления легковых автомобилей и выплаты единовременной денежной компенсации за счет средств федерального бюджета инвалидам, которые на 1 января 2005 г. состояли на учете в органах социальной защиты населения субъектов Российской Федерации для обеспечения транспортными средствами бесплатно или на льготных условиях в соответствии с медицинскими показаниями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28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 некоторых мерах социальной поддержки инвалидов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29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 государственной социальной помощи - Федеральный закон от 17 июля 1999 г. N 178-ФЗ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30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Указ «О компенсационных выплатах лицам, осуществляющим уход за нетрудоспособными гражданами».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31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Об основах социального обслуживания населения в Российской Федерации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32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Об утверждении перечня заболеваний ребенка в возрасте до 7 лет, при возникновении которых выплата пособия по временной нетрудоспособности за период ухода за ребенком осуществляется не более чем за 90 календарных дней в году по всем случаям ухода за этим ребенком в связи с указанными заболеваниями - приказ Министерства здравоохранения и социального развития Российской Федерации N 84н от 20 февраля 2008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33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 государственных юридических бюро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34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О внесении изменений в отдельные законодательные акты Российской Федерации в целях повышения размеров отдельных видов социальных выплат и стоимости набора социальных услуг </w:t>
        </w:r>
      </w:hyperlink>
    </w:p>
    <w:p w:rsidR="00F46C10" w:rsidRPr="00F46C10" w:rsidRDefault="00F46C10" w:rsidP="00F46C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46C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Обеспечение лекарственными средствами</w:t>
      </w:r>
    </w:p>
    <w:p w:rsidR="00F46C10" w:rsidRPr="00F46C10" w:rsidRDefault="00F46C10" w:rsidP="00F46C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5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Постановление Правительства РФ от 30 июля 1994 г. N 890 "О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назначения" (с изменениями от 10 июля 1995 г., 27 декабря 1997 г., 3 августа 1998 г., 29 марта, 5 апреля 1999 г., 21 сентября 2000 г., 9 ноября 2001 г., 14 февраля 2002 г.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36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Постановление Правительства РФ от 14 февраля 2002 г. N 103 "Об утверждении перечня жизненно необходимых и важнейших лекарственных средств и изделий медицинского назначения для бесплатного приобретения гражданами, постоянно проживающими (работающими) на территории зоны проживания с правом на отселение, в соответствии с пунктом 19 части первой статьи 18 Закона Российской Федерации "О социальной защите граждан, подвергшихся воздействию радиации вследствие катастрофы на Чернобыльской АЭС" (с изменениями от 1 февраля 2005 г.)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37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Распоряжение Правительства РФ от 30 декабря 2009 г. N 2135-р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46C10" w:rsidRPr="00F46C10" w:rsidRDefault="00F46C10" w:rsidP="00F46C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46C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Жилищные права</w:t>
      </w:r>
    </w:p>
    <w:p w:rsidR="00F46C10" w:rsidRPr="00F46C10" w:rsidRDefault="00F46C10" w:rsidP="00F46C1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8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Постановление Правительства РФ от 16 июня 2006 г. N 378 "Об утверждении перечня тяжелых форм хронических заболеваний, при которых невозможно совместное проживание граждан в одной квартире" </w:t>
        </w:r>
      </w:hyperlink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39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 xml:space="preserve">"Об утверждении перечня заболеваний, дающих инвалидам, страдающим ими, право на дополнительную жилую площадь" </w:t>
        </w:r>
      </w:hyperlink>
    </w:p>
    <w:p w:rsidR="00F46C10" w:rsidRPr="00F46C10" w:rsidRDefault="00F46C10" w:rsidP="00F46C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46C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Прочие законы</w:t>
      </w:r>
    </w:p>
    <w:p w:rsidR="00F46C10" w:rsidRPr="00F46C10" w:rsidRDefault="00F46C10" w:rsidP="00F46C1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0" w:history="1">
        <w:r w:rsidRPr="00F46C10">
          <w:rPr>
            <w:rFonts w:ascii="Times New Roman" w:eastAsia="Times New Roman" w:hAnsi="Times New Roman" w:cs="Times New Roman"/>
            <w:color w:val="125B50"/>
            <w:sz w:val="21"/>
            <w:szCs w:val="21"/>
            <w:u w:val="single"/>
            <w:lang w:eastAsia="ru-RU"/>
          </w:rPr>
          <w:t>Письмо Министерства здравоохранения и социального развития РФ от 19 января 2009 г. N 14-6/10/2-178 "О порядке выдачи и заполнения медицинских свидетельств о рождении и смерти"</w:t>
        </w:r>
      </w:hyperlink>
    </w:p>
    <w:p w:rsidR="00F46C10" w:rsidRPr="00F46C10" w:rsidRDefault="00F46C10" w:rsidP="00F46C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</w:p>
    <w:p w:rsidR="00626109" w:rsidRDefault="009E4260">
      <w:hyperlink r:id="rId41" w:history="1">
        <w:r w:rsidRPr="00BB7F16">
          <w:rPr>
            <w:rStyle w:val="a3"/>
          </w:rPr>
          <w:t>http://detiangeli.ru/federal.html</w:t>
        </w:r>
      </w:hyperlink>
    </w:p>
    <w:p w:rsidR="009E4260" w:rsidRDefault="009E4260">
      <w:bookmarkStart w:id="0" w:name="_GoBack"/>
      <w:bookmarkEnd w:id="0"/>
    </w:p>
    <w:sectPr w:rsidR="009E4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1E6"/>
    <w:rsid w:val="00626109"/>
    <w:rsid w:val="009E21E6"/>
    <w:rsid w:val="009E4260"/>
    <w:rsid w:val="00F4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469D55F-9699-4EDC-A17C-0A38EBE54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42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5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6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067895">
              <w:marLeft w:val="3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7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tiangeli.ru/laws/fed04.html" TargetMode="External"/><Relationship Id="rId13" Type="http://schemas.openxmlformats.org/officeDocument/2006/relationships/hyperlink" Target="http://mzsrrf.consultant.ru/" TargetMode="External"/><Relationship Id="rId18" Type="http://schemas.openxmlformats.org/officeDocument/2006/relationships/hyperlink" Target="http://detiangeli.ru/laws/fed12.html" TargetMode="External"/><Relationship Id="rId26" Type="http://schemas.openxmlformats.org/officeDocument/2006/relationships/hyperlink" Target="http://detiangeli.ru/laws/fed025.html" TargetMode="External"/><Relationship Id="rId39" Type="http://schemas.openxmlformats.org/officeDocument/2006/relationships/hyperlink" Target="http://detiangeli.ru/laws/fed024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detiangeli.ru/laws/izmen_19jan_2009.htm" TargetMode="External"/><Relationship Id="rId34" Type="http://schemas.openxmlformats.org/officeDocument/2006/relationships/hyperlink" Target="http://detiangeli.ru/laws/pr02.html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detiangeli.ru/laws/fed03.html" TargetMode="External"/><Relationship Id="rId12" Type="http://schemas.openxmlformats.org/officeDocument/2006/relationships/hyperlink" Target="http://detiangeli.ru/laws/Minzdrav_1013n_11_03_2010.pdf" TargetMode="External"/><Relationship Id="rId17" Type="http://schemas.openxmlformats.org/officeDocument/2006/relationships/hyperlink" Target="http://detiangeli.ru/laws/fed11.html" TargetMode="External"/><Relationship Id="rId25" Type="http://schemas.openxmlformats.org/officeDocument/2006/relationships/hyperlink" Target="http://detiangeli.ru/laws/medpokazania.htm" TargetMode="External"/><Relationship Id="rId33" Type="http://schemas.openxmlformats.org/officeDocument/2006/relationships/hyperlink" Target="http://detiangeli.ru/laws/pr01.html" TargetMode="External"/><Relationship Id="rId38" Type="http://schemas.openxmlformats.org/officeDocument/2006/relationships/hyperlink" Target="http://detiangeli.ru/laws/fed023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etiangeli.ru/laws/fed10.html" TargetMode="External"/><Relationship Id="rId20" Type="http://schemas.openxmlformats.org/officeDocument/2006/relationships/hyperlink" Target="http://detiangeli.ru/laws/prikaz_14marta_2008_123n.htm" TargetMode="External"/><Relationship Id="rId29" Type="http://schemas.openxmlformats.org/officeDocument/2006/relationships/hyperlink" Target="http://detiangeli.ru/laws/fed028.html" TargetMode="External"/><Relationship Id="rId41" Type="http://schemas.openxmlformats.org/officeDocument/2006/relationships/hyperlink" Target="http://detiangeli.ru/federal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detiangeli.ru/laws/fed03.html" TargetMode="External"/><Relationship Id="rId11" Type="http://schemas.openxmlformats.org/officeDocument/2006/relationships/hyperlink" Target="http://detiangeli.ru/laws/fed06.html" TargetMode="External"/><Relationship Id="rId24" Type="http://schemas.openxmlformats.org/officeDocument/2006/relationships/hyperlink" Target="http://detiangeli.ru/laws/fed540n.html" TargetMode="External"/><Relationship Id="rId32" Type="http://schemas.openxmlformats.org/officeDocument/2006/relationships/hyperlink" Target="http://detiangeli.ru/laws/fed031.html" TargetMode="External"/><Relationship Id="rId37" Type="http://schemas.openxmlformats.org/officeDocument/2006/relationships/hyperlink" Target="http://detiangeli.ru/laws/rasp_prav_rf_30_dec2009_N_2135.pdf" TargetMode="External"/><Relationship Id="rId40" Type="http://schemas.openxmlformats.org/officeDocument/2006/relationships/hyperlink" Target="http://detiangeli.ru/laws/rojd.htm" TargetMode="External"/><Relationship Id="rId5" Type="http://schemas.openxmlformats.org/officeDocument/2006/relationships/hyperlink" Target="http://detiangeli.ru/laws/fz_2_may_2006_N_59_o_porjadke_rassmotrenija_obrawenij_grazhdan.doc" TargetMode="External"/><Relationship Id="rId15" Type="http://schemas.openxmlformats.org/officeDocument/2006/relationships/hyperlink" Target="http://detiangeli.ru/laws/fed09.html" TargetMode="External"/><Relationship Id="rId23" Type="http://schemas.openxmlformats.org/officeDocument/2006/relationships/hyperlink" Target="http://detiangeli.ru/laws/letter_fss_02-18.10-3327.pdf" TargetMode="External"/><Relationship Id="rId28" Type="http://schemas.openxmlformats.org/officeDocument/2006/relationships/hyperlink" Target="http://detiangeli.ru/laws/fed027.html" TargetMode="External"/><Relationship Id="rId36" Type="http://schemas.openxmlformats.org/officeDocument/2006/relationships/hyperlink" Target="http://detiangeli.ru/laws/post_prav_rf_14_feb_2002_N_103.pdf" TargetMode="External"/><Relationship Id="rId10" Type="http://schemas.openxmlformats.org/officeDocument/2006/relationships/hyperlink" Target="http://detiangeli.ru/laws/pravila.pdf" TargetMode="External"/><Relationship Id="rId19" Type="http://schemas.openxmlformats.org/officeDocument/2006/relationships/hyperlink" Target="http://detiangeli.ru/laws/prikaz_12apr_2006_N_282.htm" TargetMode="External"/><Relationship Id="rId31" Type="http://schemas.openxmlformats.org/officeDocument/2006/relationships/hyperlink" Target="http://detiangeli.ru/laws/fed030.html" TargetMode="External"/><Relationship Id="rId4" Type="http://schemas.openxmlformats.org/officeDocument/2006/relationships/hyperlink" Target="http://detiangeli.ru/laws/fed02.html" TargetMode="External"/><Relationship Id="rId9" Type="http://schemas.openxmlformats.org/officeDocument/2006/relationships/hyperlink" Target="http://detiangeli.ru/laws/fed05.html" TargetMode="External"/><Relationship Id="rId14" Type="http://schemas.openxmlformats.org/officeDocument/2006/relationships/hyperlink" Target="http://detiangeli.ru/laws/fed08.html" TargetMode="External"/><Relationship Id="rId22" Type="http://schemas.openxmlformats.org/officeDocument/2006/relationships/hyperlink" Target="http://detiangeli.ru/laws/VS_RF_19sen_2007_N_GKPIO07-852.htm" TargetMode="External"/><Relationship Id="rId27" Type="http://schemas.openxmlformats.org/officeDocument/2006/relationships/hyperlink" Target="http://detiangeli.ru/laws/fed026.html" TargetMode="External"/><Relationship Id="rId30" Type="http://schemas.openxmlformats.org/officeDocument/2006/relationships/hyperlink" Target="http://detiangeli.ru/laws/fed029.html" TargetMode="External"/><Relationship Id="rId35" Type="http://schemas.openxmlformats.org/officeDocument/2006/relationships/hyperlink" Target="http://detiangeli.ru/laws/post_prav_rf_30_jul_1994_N_890.pdf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1407</Words>
  <Characters>8026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    Федеральные законы РФ</vt:lpstr>
      <vt:lpstr>        Признание инвалидом и реабилитация</vt:lpstr>
      <vt:lpstr>        Санаторно-курортное лечение</vt:lpstr>
      <vt:lpstr>        Социальная помощь и обслуживание</vt:lpstr>
      <vt:lpstr>        Обеспечение лекарственными средствами</vt:lpstr>
      <vt:lpstr>        Жилищные права</vt:lpstr>
      <vt:lpstr>        Прочие законы</vt:lpstr>
    </vt:vector>
  </TitlesOfParts>
  <Company/>
  <LinksUpToDate>false</LinksUpToDate>
  <CharactersWithSpaces>9415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2015-10-16T08:48:00Z</dcterms:created>
  <dcterms:modified xsi:type="dcterms:W3CDTF">2015-10-16T09:32:00Z</dcterms:modified>
</cp:coreProperties>
</file>